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center"/>
        <w:rPr>
          <w:rFonts w:ascii="Calibri" w:cs="Calibri" w:eastAsia="Calibri" w:hAnsi="Calibri"/>
          <w:b w:val="0"/>
          <w:bCs w:val="0"/>
          <w:i w:val="0"/>
          <w:iCs w:val="0"/>
          <w:smallCaps w:val="0"/>
          <w:strike w:val="0"/>
          <w:color w:val="00000a"/>
          <w:sz w:val="28"/>
          <w:szCs w:val="28"/>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a"/>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a"/>
          <w:sz w:val="28"/>
          <w:szCs w:val="28"/>
          <w:u w:val="single"/>
          <w:shd w:fill="auto" w:val="clear"/>
          <w:vertAlign w:val="baseline"/>
          <w:rtl w:val="0"/>
        </w:rPr>
        <w:t xml:space="preserve">PRAVIDLA ZÁVODU</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2"/>
          <w:szCs w:val="22"/>
          <w:u w:val="none"/>
          <w:shd w:fill="auto" w:val="clear"/>
          <w:vertAlign w:val="baseline"/>
          <w:rtl w:val="0"/>
        </w:rPr>
        <w:t xml:space="preserve">Hlídka může mít 2 - 3 členy. Lze jet na kole poháněném pouze lidskou silou. Dohledávat kontroly lze chůzí nebo během  bez kola. Plavání je zakázáno. Členové hlídky musí kontroly vyhledat společně. Na každé kontrole musí být celá hlídka současně. Taktéž v cíli musí být hlídka kompletní.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1f497d"/>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a"/>
          <w:sz w:val="22"/>
          <w:szCs w:val="22"/>
          <w:u w:val="none"/>
          <w:shd w:fill="auto" w:val="clear"/>
          <w:vertAlign w:val="baseline"/>
          <w:rtl w:val="0"/>
        </w:rPr>
        <w:t xml:space="preserve">Dodržování pravidel bude kontrolováno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1f497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1f497d"/>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 trati je 20 kontrolních bodů. Bod je označen  oranžovo - bílou tabulkou s číslem kontroly (někdy i  zvýrazněn orientačním lampionem), u níž jsou kleště sloužící k označení v kartě hlídky (procvaknutí karty). V případě doplňkových úkolů dodržujte pravidla stanovená pořadatelem. Pokud hlídka kontrolní bod pouze najde, avšak nesplní doplňkový úkol podle zadání pořadatele, nebude hlídce kontrolní bod uznán a nebude jí umožněno jeho označení v kartě hlídky.</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1f497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2"/>
          <w:szCs w:val="22"/>
          <w:u w:val="none"/>
          <w:shd w:fill="auto" w:val="clear"/>
          <w:vertAlign w:val="baseline"/>
          <w:rtl w:val="0"/>
        </w:rPr>
        <w:t xml:space="preserve">Kontrola číslo 13 je občerstvovací stanice a je povinná a je otevřena od 11:</w:t>
      </w:r>
      <w:r w:rsidDel="00000000" w:rsidR="00000000" w:rsidRPr="00000000">
        <w:rPr>
          <w:rFonts w:ascii="Calibri" w:cs="Calibri" w:eastAsia="Calibri" w:hAnsi="Calibri"/>
          <w:color w:val="00000a"/>
          <w:sz w:val="22"/>
          <w:szCs w:val="22"/>
          <w:rtl w:val="0"/>
        </w:rPr>
        <w:t xml:space="preserve">3</w:t>
      </w:r>
      <w:r w:rsidDel="00000000" w:rsidR="00000000" w:rsidRPr="00000000">
        <w:rPr>
          <w:rFonts w:ascii="Calibri" w:cs="Calibri" w:eastAsia="Calibri" w:hAnsi="Calibri"/>
          <w:b w:val="0"/>
          <w:bCs w:val="0"/>
          <w:i w:val="0"/>
          <w:iCs w:val="0"/>
          <w:smallCaps w:val="0"/>
          <w:strike w:val="0"/>
          <w:color w:val="00000a"/>
          <w:sz w:val="22"/>
          <w:szCs w:val="22"/>
          <w:u w:val="none"/>
          <w:shd w:fill="auto" w:val="clear"/>
          <w:vertAlign w:val="baseline"/>
          <w:rtl w:val="0"/>
        </w:rPr>
        <w:t xml:space="preserve">0 do 1</w:t>
      </w:r>
      <w:r w:rsidDel="00000000" w:rsidR="00000000" w:rsidRPr="00000000">
        <w:rPr>
          <w:rFonts w:ascii="Calibri" w:cs="Calibri" w:eastAsia="Calibri" w:hAnsi="Calibri"/>
          <w:color w:val="00000a"/>
          <w:sz w:val="22"/>
          <w:szCs w:val="22"/>
          <w:rtl w:val="0"/>
        </w:rPr>
        <w:t xml:space="preserve">5</w:t>
      </w:r>
      <w:r w:rsidDel="00000000" w:rsidR="00000000" w:rsidRPr="00000000">
        <w:rPr>
          <w:rFonts w:ascii="Calibri" w:cs="Calibri" w:eastAsia="Calibri" w:hAnsi="Calibri"/>
          <w:b w:val="0"/>
          <w:bCs w:val="0"/>
          <w:i w:val="0"/>
          <w:iCs w:val="0"/>
          <w:smallCaps w:val="0"/>
          <w:strike w:val="0"/>
          <w:color w:val="00000a"/>
          <w:sz w:val="22"/>
          <w:szCs w:val="22"/>
          <w:u w:val="none"/>
          <w:shd w:fill="auto" w:val="clear"/>
          <w:vertAlign w:val="baseline"/>
          <w:rtl w:val="0"/>
        </w:rPr>
        <w:t xml:space="preserve">:</w:t>
      </w:r>
      <w:r w:rsidDel="00000000" w:rsidR="00000000" w:rsidRPr="00000000">
        <w:rPr>
          <w:rFonts w:ascii="Calibri" w:cs="Calibri" w:eastAsia="Calibri" w:hAnsi="Calibri"/>
          <w:color w:val="00000a"/>
          <w:sz w:val="22"/>
          <w:szCs w:val="22"/>
          <w:rtl w:val="0"/>
        </w:rPr>
        <w:t xml:space="preserve">3</w:t>
      </w:r>
      <w:r w:rsidDel="00000000" w:rsidR="00000000" w:rsidRPr="00000000">
        <w:rPr>
          <w:rFonts w:ascii="Calibri" w:cs="Calibri" w:eastAsia="Calibri" w:hAnsi="Calibri"/>
          <w:b w:val="0"/>
          <w:bCs w:val="0"/>
          <w:i w:val="0"/>
          <w:iCs w:val="0"/>
          <w:smallCaps w:val="0"/>
          <w:strike w:val="0"/>
          <w:color w:val="00000a"/>
          <w:sz w:val="22"/>
          <w:szCs w:val="22"/>
          <w:u w:val="none"/>
          <w:shd w:fill="auto" w:val="clear"/>
          <w:vertAlign w:val="baseline"/>
          <w:rtl w:val="0"/>
        </w:rPr>
        <w:t xml:space="preserve">0. Vynechání této kontroly znamená diskvalifikaci celé hlídky.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2"/>
          <w:szCs w:val="22"/>
          <w:u w:val="none"/>
          <w:shd w:fill="auto" w:val="clear"/>
          <w:vertAlign w:val="baseline"/>
          <w:rtl w:val="0"/>
        </w:rPr>
        <w:t xml:space="preserve">V prvém kroku se hodnotí počet absolvovaných kontrol.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2"/>
          <w:szCs w:val="22"/>
          <w:u w:val="none"/>
          <w:shd w:fill="auto" w:val="clear"/>
          <w:vertAlign w:val="baseline"/>
          <w:rtl w:val="0"/>
        </w:rPr>
        <w:t xml:space="preserve">V případě rovnosti počtu nalezených kontrol rozhoduje čas jízdy.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2"/>
          <w:szCs w:val="22"/>
          <w:u w:val="none"/>
          <w:shd w:fill="auto" w:val="clear"/>
          <w:vertAlign w:val="baseline"/>
          <w:rtl w:val="0"/>
        </w:rPr>
        <w:t xml:space="preserve">V případě rovnosti počtu kontrol i času je lépe hodnocena hlídka s vyšším věkovým průměrem.</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a"/>
          <w:sz w:val="22"/>
          <w:szCs w:val="22"/>
        </w:rPr>
      </w:pPr>
      <w:r w:rsidDel="00000000" w:rsidR="00000000" w:rsidRPr="00000000">
        <w:rPr>
          <w:rFonts w:ascii="Calibri" w:cs="Calibri" w:eastAsia="Calibri" w:hAnsi="Calibri"/>
          <w:color w:val="00000a"/>
          <w:sz w:val="22"/>
          <w:szCs w:val="22"/>
          <w:rtl w:val="0"/>
        </w:rPr>
        <w:t xml:space="preserve">V případě rovnosti počtu kontrol, času a věkového průměru rozhodne o vítězi závodu ředitel.</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2"/>
          <w:szCs w:val="22"/>
          <w:u w:val="none"/>
          <w:shd w:fill="auto" w:val="clear"/>
          <w:vertAlign w:val="baseline"/>
          <w:rtl w:val="0"/>
        </w:rPr>
        <w:t xml:space="preserve">Každá hlídka musí mít mobilní telefon, přední  bílé světlo a zadní červené světlo.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2"/>
          <w:szCs w:val="22"/>
          <w:u w:val="none"/>
          <w:shd w:fill="auto" w:val="clear"/>
          <w:vertAlign w:val="baseline"/>
          <w:rtl w:val="0"/>
        </w:rPr>
        <w:t xml:space="preserve">Cyklistická helma je povinná.</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2"/>
          <w:szCs w:val="22"/>
          <w:u w:val="none"/>
          <w:shd w:fill="auto" w:val="clear"/>
          <w:vertAlign w:val="baseline"/>
          <w:rtl w:val="0"/>
        </w:rPr>
        <w:t xml:space="preserve">Použití satelitních navigačních přístrojů, včetně těch v chytrých telefonech, je zakázáno.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2"/>
          <w:szCs w:val="22"/>
          <w:u w:val="none"/>
          <w:shd w:fill="auto" w:val="clear"/>
          <w:vertAlign w:val="baseline"/>
          <w:rtl w:val="0"/>
        </w:rPr>
        <w:t xml:space="preserve">Startujete na vlastní nebezpečí. Dodržujte pravidla silničního provozu.</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2"/>
          <w:szCs w:val="22"/>
          <w:u w:val="none"/>
          <w:shd w:fill="auto" w:val="clear"/>
          <w:vertAlign w:val="baseline"/>
          <w:rtl w:val="0"/>
        </w:rPr>
        <w:t xml:space="preserve">Časy: </w:t>
        <w:tab/>
        <w:t xml:space="preserve">             </w:t>
      </w:r>
      <w:r w:rsidDel="00000000" w:rsidR="00000000" w:rsidRPr="00000000">
        <w:rPr>
          <w:rFonts w:ascii="Calibri" w:cs="Calibri" w:eastAsia="Calibri" w:hAnsi="Calibri"/>
          <w:b w:val="1"/>
          <w:bCs w:val="1"/>
          <w:i w:val="0"/>
          <w:iCs w:val="0"/>
          <w:smallCaps w:val="0"/>
          <w:strike w:val="0"/>
          <w:color w:val="00000a"/>
          <w:sz w:val="22"/>
          <w:szCs w:val="22"/>
          <w:u w:val="none"/>
          <w:shd w:fill="auto" w:val="clear"/>
          <w:vertAlign w:val="baseline"/>
          <w:rtl w:val="0"/>
        </w:rPr>
        <w:t xml:space="preserve">10:30 hromadný start</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a"/>
          <w:sz w:val="22"/>
          <w:szCs w:val="22"/>
          <w:u w:val="none"/>
          <w:shd w:fill="auto" w:val="clear"/>
          <w:vertAlign w:val="baseline"/>
          <w:rtl w:val="0"/>
        </w:rPr>
        <w:tab/>
        <w:t xml:space="preserve">             11:30 -15:30 provoz občerstvovací stanice – povinná kontrola č. 13</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a"/>
          <w:sz w:val="22"/>
          <w:szCs w:val="22"/>
          <w:u w:val="none"/>
          <w:shd w:fill="auto" w:val="clear"/>
          <w:vertAlign w:val="baseline"/>
          <w:rtl w:val="0"/>
        </w:rPr>
        <w:tab/>
        <w:t xml:space="preserve">             16:30 limit dojezdu do cíle. Pozdější dojezd = diskvalifikace</w:t>
      </w:r>
      <w:r w:rsidDel="00000000" w:rsidR="00000000" w:rsidRPr="00000000">
        <w:rPr>
          <w:rFonts w:ascii="Calibri" w:cs="Calibri" w:eastAsia="Calibri" w:hAnsi="Calibri"/>
          <w:b w:val="0"/>
          <w:bCs w:val="0"/>
          <w:i w:val="0"/>
          <w:iCs w:val="0"/>
          <w:smallCaps w:val="0"/>
          <w:strike w:val="0"/>
          <w:color w:val="00000a"/>
          <w:sz w:val="22"/>
          <w:szCs w:val="22"/>
          <w:u w:val="none"/>
          <w:shd w:fill="auto" w:val="clear"/>
          <w:vertAlign w:val="baseline"/>
          <w:rtl w:val="0"/>
        </w:rPr>
        <w:t xml:space="preserv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2"/>
          <w:szCs w:val="22"/>
          <w:u w:val="none"/>
          <w:shd w:fill="auto" w:val="clear"/>
          <w:vertAlign w:val="baseline"/>
          <w:rtl w:val="0"/>
        </w:rPr>
        <w:t xml:space="preserve">NÁVOD</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Před startem si dle vlastní úvahy a mapy vyberte optimální trasu zahrnující vámi zvolené kontroly v libovolném pořadí .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1f497d"/>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Při hledání mějte na paměti, že kontroly jsou v terénu umístěny tak, aby nebyly viditelné na první pohled. Kleštěmi visícími u tabulky procvakněte kartu hlídky, kterou jste obdrželi před startem, na políčku se shodným číslem. V případě doplňkových úkolů dodržujte pravidla  stanovená pořadatelem.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1f497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2"/>
          <w:szCs w:val="22"/>
          <w:u w:val="none"/>
          <w:shd w:fill="auto" w:val="clear"/>
          <w:vertAlign w:val="baseline"/>
          <w:rtl w:val="0"/>
        </w:rPr>
        <w:t xml:space="preserve">Po dojezdu do cíle musí k časoměřičům v hospodě přijít celá hlídka současně. Po odevzdání karty bude zapsán čas.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2"/>
          <w:szCs w:val="22"/>
          <w:u w:val="none"/>
          <w:shd w:fill="auto" w:val="clear"/>
          <w:vertAlign w:val="baseline"/>
          <w:rtl w:val="0"/>
        </w:rPr>
        <w:t xml:space="preserve">Protesty je možné podávat pouze řediteli závodu, a to do 60 minut po zveřejnění výsledků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a"/>
          <w:sz w:val="22"/>
          <w:szCs w:val="22"/>
          <w:u w:val="none"/>
          <w:shd w:fill="auto" w:val="clear"/>
          <w:vertAlign w:val="baseline"/>
          <w:rtl w:val="0"/>
        </w:rPr>
        <w:t xml:space="preserve">Poznámka:</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a"/>
          <w:sz w:val="22"/>
          <w:szCs w:val="22"/>
          <w:u w:val="none"/>
          <w:shd w:fill="auto" w:val="clear"/>
          <w:vertAlign w:val="baseline"/>
          <w:rtl w:val="0"/>
        </w:rPr>
        <w:t xml:space="preserve">V případě nepříznivého počasí si pořadatel vyhrazuje právo snížit počet kontrol.                                               Toto rozhodnutí by bylo zveřejněno před startem při výkladu tratě.</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a"/>
          <w:sz w:val="22"/>
          <w:szCs w:val="22"/>
          <w:u w:val="none"/>
          <w:shd w:fill="auto" w:val="clear"/>
          <w:vertAlign w:val="baseline"/>
          <w:rtl w:val="0"/>
        </w:rPr>
        <w:t xml:space="preserve">Bude-li problém, volejte pořadatele:  </w:t>
      </w:r>
      <w:r w:rsidDel="00000000" w:rsidR="00000000" w:rsidRPr="00000000">
        <w:rPr>
          <w:rFonts w:ascii="Calibri" w:cs="Calibri" w:eastAsia="Calibri" w:hAnsi="Calibri"/>
          <w:i w:val="1"/>
          <w:iCs w:val="1"/>
          <w:color w:val="00000a"/>
          <w:sz w:val="22"/>
          <w:szCs w:val="22"/>
          <w:rtl w:val="0"/>
        </w:rPr>
        <w:t xml:space="preserve">602 665 641</w:t>
      </w:r>
      <w:r w:rsidDel="00000000" w:rsidR="00000000" w:rsidRPr="00000000">
        <w:rPr>
          <w:rFonts w:ascii="Calibri" w:cs="Calibri" w:eastAsia="Calibri" w:hAnsi="Calibri"/>
          <w:b w:val="0"/>
          <w:bCs w:val="0"/>
          <w:i w:val="1"/>
          <w:iCs w:val="1"/>
          <w:smallCaps w:val="0"/>
          <w:strike w:val="0"/>
          <w:color w:val="00000a"/>
          <w:sz w:val="22"/>
          <w:szCs w:val="22"/>
          <w:u w:val="none"/>
          <w:shd w:fill="auto" w:val="clear"/>
          <w:vertAlign w:val="baseline"/>
          <w:rtl w:val="0"/>
        </w:rPr>
        <w:t xml:space="preserve"> – </w:t>
      </w:r>
      <w:r w:rsidDel="00000000" w:rsidR="00000000" w:rsidRPr="00000000">
        <w:rPr>
          <w:rFonts w:ascii="Calibri" w:cs="Calibri" w:eastAsia="Calibri" w:hAnsi="Calibri"/>
          <w:i w:val="1"/>
          <w:iCs w:val="1"/>
          <w:color w:val="00000a"/>
          <w:sz w:val="22"/>
          <w:szCs w:val="22"/>
          <w:rtl w:val="0"/>
        </w:rPr>
        <w:t xml:space="preserve">Petr Svoboda</w:t>
      </w:r>
      <w:r w:rsidDel="00000000" w:rsidR="00000000" w:rsidRPr="00000000">
        <w:rPr>
          <w:rtl w:val="0"/>
        </w:rPr>
      </w:r>
    </w:p>
    <w:sectPr>
      <w:pgSz w:h="16838" w:w="11906" w:orient="portrait"/>
      <w:pgMar w:bottom="1134" w:top="113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c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ální">
    <w:name w:val="Normální"/>
    <w:next w:val="Normální"/>
    <w:autoRedefine w:val="0"/>
    <w:hidden w:val="0"/>
    <w:qFormat w:val="0"/>
    <w:pPr>
      <w:suppressAutoHyphens w:val="0"/>
      <w:spacing w:line="1" w:lineRule="atLeast"/>
      <w:ind w:leftChars="-1" w:rightChars="0" w:firstLineChars="-1"/>
      <w:textDirection w:val="btLr"/>
      <w:textAlignment w:val="top"/>
      <w:outlineLvl w:val="0"/>
    </w:pPr>
    <w:rPr>
      <w:color w:val="00000a"/>
      <w:w w:val="100"/>
      <w:position w:val="-1"/>
      <w:sz w:val="24"/>
      <w:szCs w:val="24"/>
      <w:effect w:val="none"/>
      <w:vertAlign w:val="baseline"/>
      <w:cs w:val="0"/>
      <w:em w:val="none"/>
      <w:lang w:bidi="ar-SA" w:eastAsia="ar-SA" w:val="cs-CZ"/>
    </w:rPr>
  </w:style>
  <w:style w:type="character" w:styleId="Standardnípísmoodstavce">
    <w:name w:val="Standardní písmo odstavce"/>
    <w:next w:val="Standardnípísmoodstavce"/>
    <w:autoRedefine w:val="0"/>
    <w:hidden w:val="0"/>
    <w:qFormat w:val="1"/>
    <w:rPr>
      <w:w w:val="100"/>
      <w:position w:val="-1"/>
      <w:effect w:val="none"/>
      <w:vertAlign w:val="baseline"/>
      <w:cs w:val="0"/>
      <w:em w:val="none"/>
      <w:lang/>
    </w:rPr>
  </w:style>
  <w:style w:type="table" w:styleId="Normálnítabulka">
    <w:name w:val="Normální tabulka"/>
    <w:next w:val="Normálnítabulka"/>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Normálnítabulka"/>
      <w:jc w:val="left"/>
      <w:tblInd w:w="0.0" w:type="dxa"/>
      <w:tblCellMar>
        <w:top w:w="0.0" w:type="dxa"/>
        <w:left w:w="108.0" w:type="dxa"/>
        <w:bottom w:w="0.0" w:type="dxa"/>
        <w:right w:w="108.0" w:type="dxa"/>
      </w:tblCellMar>
    </w:tblPr>
  </w:style>
  <w:style w:type="numbering" w:styleId="Bezseznamu">
    <w:name w:val="Bez seznamu"/>
    <w:next w:val="Bezseznamu"/>
    <w:autoRedefine w:val="0"/>
    <w:hidden w:val="0"/>
    <w:qFormat w:val="1"/>
    <w:pPr>
      <w:suppressAutoHyphens w:val="1"/>
      <w:spacing w:line="1" w:lineRule="atLeast"/>
      <w:ind w:leftChars="-1" w:rightChars="0" w:firstLineChars="-1"/>
      <w:textDirection w:val="btLr"/>
      <w:textAlignment w:val="top"/>
      <w:outlineLvl w:val="0"/>
    </w:pPr>
  </w:style>
  <w:style w:type="character" w:styleId="Standardnípísmoodstavce3">
    <w:name w:val="Standardní písmo odstavce3"/>
    <w:next w:val="Standardnípísmoodstavce3"/>
    <w:autoRedefine w:val="0"/>
    <w:hidden w:val="0"/>
    <w:qFormat w:val="0"/>
    <w:rPr>
      <w:w w:val="100"/>
      <w:position w:val="-1"/>
      <w:effect w:val="none"/>
      <w:vertAlign w:val="baseline"/>
      <w:cs w:val="0"/>
      <w:em w:val="none"/>
      <w:lang/>
    </w:rPr>
  </w:style>
  <w:style w:type="character" w:styleId="Standardnípísmoodstavce2">
    <w:name w:val="Standardní písmo odstavce2"/>
    <w:next w:val="Standardnípísmoodstavce2"/>
    <w:autoRedefine w:val="0"/>
    <w:hidden w:val="0"/>
    <w:qFormat w:val="0"/>
    <w:rPr>
      <w:w w:val="100"/>
      <w:position w:val="-1"/>
      <w:effect w:val="none"/>
      <w:vertAlign w:val="baseline"/>
      <w:cs w:val="0"/>
      <w:em w:val="none"/>
      <w:lang/>
    </w:rPr>
  </w:style>
  <w:style w:type="character" w:styleId="Standardnípísmoodstavce1">
    <w:name w:val="Standardní písmo odstavce1"/>
    <w:next w:val="Standardnípísmoodstavce1"/>
    <w:autoRedefine w:val="0"/>
    <w:hidden w:val="0"/>
    <w:qFormat w:val="0"/>
    <w:rPr>
      <w:w w:val="100"/>
      <w:position w:val="-1"/>
      <w:effect w:val="none"/>
      <w:vertAlign w:val="baseline"/>
      <w:cs w:val="0"/>
      <w:em w:val="none"/>
      <w:lang/>
    </w:rPr>
  </w:style>
  <w:style w:type="paragraph" w:styleId="Nadpis">
    <w:name w:val="Nadpis"/>
    <w:basedOn w:val="Normální"/>
    <w:next w:val="Základnítext"/>
    <w:autoRedefine w:val="0"/>
    <w:hidden w:val="0"/>
    <w:qFormat w:val="0"/>
    <w:pPr>
      <w:keepNext w:val="1"/>
      <w:numPr>
        <w:ilvl w:val="0"/>
        <w:numId w:val="0"/>
      </w:numPr>
      <w:suppressAutoHyphens w:val="0"/>
      <w:spacing w:after="120" w:before="240" w:line="1" w:lineRule="atLeast"/>
      <w:ind w:left="0" w:right="0" w:leftChars="-1" w:rightChars="0" w:firstLine="0" w:firstLineChars="-1"/>
      <w:textDirection w:val="btLr"/>
      <w:textAlignment w:val="top"/>
      <w:outlineLvl w:val="0"/>
    </w:pPr>
    <w:rPr>
      <w:rFonts w:ascii="Arial" w:cs="Lucida Sans" w:eastAsia="Microsoft YaHei" w:hAnsi="Arial"/>
      <w:color w:val="00000a"/>
      <w:w w:val="100"/>
      <w:position w:val="-1"/>
      <w:sz w:val="28"/>
      <w:szCs w:val="28"/>
      <w:effect w:val="none"/>
      <w:vertAlign w:val="baseline"/>
      <w:cs w:val="0"/>
      <w:em w:val="none"/>
      <w:lang w:bidi="ar-SA" w:eastAsia="ar-SA" w:val="cs-CZ"/>
    </w:rPr>
  </w:style>
  <w:style w:type="paragraph" w:styleId="Základnítext">
    <w:name w:val="Základní text"/>
    <w:basedOn w:val="Normální"/>
    <w:next w:val="Základnítext"/>
    <w:autoRedefine w:val="0"/>
    <w:hidden w:val="0"/>
    <w:qFormat w:val="0"/>
    <w:pPr>
      <w:numPr>
        <w:ilvl w:val="0"/>
        <w:numId w:val="0"/>
      </w:numPr>
      <w:suppressAutoHyphens w:val="0"/>
      <w:spacing w:after="120" w:before="0" w:line="1" w:lineRule="atLeast"/>
      <w:ind w:left="0" w:right="0" w:leftChars="-1" w:rightChars="0" w:firstLine="0" w:firstLineChars="-1"/>
      <w:textDirection w:val="btLr"/>
      <w:textAlignment w:val="top"/>
      <w:outlineLvl w:val="0"/>
    </w:pPr>
    <w:rPr>
      <w:color w:val="00000a"/>
      <w:w w:val="100"/>
      <w:position w:val="-1"/>
      <w:sz w:val="24"/>
      <w:szCs w:val="24"/>
      <w:effect w:val="none"/>
      <w:vertAlign w:val="baseline"/>
      <w:cs w:val="0"/>
      <w:em w:val="none"/>
      <w:lang w:bidi="ar-SA" w:eastAsia="ar-SA" w:val="cs-CZ"/>
    </w:rPr>
  </w:style>
  <w:style w:type="paragraph" w:styleId="Seznam">
    <w:name w:val="Seznam"/>
    <w:basedOn w:val="Základnítext"/>
    <w:next w:val="Seznam"/>
    <w:autoRedefine w:val="0"/>
    <w:hidden w:val="0"/>
    <w:qFormat w:val="0"/>
    <w:pPr>
      <w:numPr>
        <w:ilvl w:val="0"/>
        <w:numId w:val="0"/>
      </w:numPr>
      <w:suppressAutoHyphens w:val="0"/>
      <w:spacing w:after="120" w:before="0" w:line="1" w:lineRule="atLeast"/>
      <w:ind w:left="0" w:right="0" w:leftChars="-1" w:rightChars="0" w:firstLine="0" w:firstLineChars="-1"/>
      <w:textDirection w:val="btLr"/>
      <w:textAlignment w:val="top"/>
      <w:outlineLvl w:val="0"/>
    </w:pPr>
    <w:rPr>
      <w:color w:val="00000a"/>
      <w:w w:val="100"/>
      <w:position w:val="-1"/>
      <w:sz w:val="24"/>
      <w:szCs w:val="24"/>
      <w:effect w:val="none"/>
      <w:vertAlign w:val="baseline"/>
      <w:cs w:val="0"/>
      <w:em w:val="none"/>
      <w:lang w:bidi="ar-SA" w:eastAsia="ar-SA" w:val="cs-CZ"/>
    </w:rPr>
  </w:style>
  <w:style w:type="paragraph" w:styleId="Popisek">
    <w:name w:val="Popisek"/>
    <w:basedOn w:val="Normální"/>
    <w:next w:val="Popisek"/>
    <w:autoRedefine w:val="0"/>
    <w:hidden w:val="0"/>
    <w:qFormat w:val="0"/>
    <w:pPr>
      <w:numPr>
        <w:ilvl w:val="0"/>
        <w:numId w:val="0"/>
      </w:numPr>
      <w:suppressLineNumbers w:val="1"/>
      <w:suppressAutoHyphens w:val="0"/>
      <w:spacing w:after="120" w:before="120" w:line="1" w:lineRule="atLeast"/>
      <w:ind w:left="0" w:right="0" w:leftChars="-1" w:rightChars="0" w:firstLine="0" w:firstLineChars="-1"/>
      <w:textDirection w:val="btLr"/>
      <w:textAlignment w:val="top"/>
      <w:outlineLvl w:val="0"/>
    </w:pPr>
    <w:rPr>
      <w:i w:val="1"/>
      <w:iCs w:val="1"/>
      <w:color w:val="00000a"/>
      <w:w w:val="100"/>
      <w:position w:val="-1"/>
      <w:sz w:val="24"/>
      <w:szCs w:val="24"/>
      <w:effect w:val="none"/>
      <w:vertAlign w:val="baseline"/>
      <w:cs w:val="0"/>
      <w:em w:val="none"/>
      <w:lang w:bidi="ar-SA" w:eastAsia="ar-SA" w:val="cs-CZ"/>
    </w:rPr>
  </w:style>
  <w:style w:type="paragraph" w:styleId="Rejstřík">
    <w:name w:val="Rejstřík"/>
    <w:basedOn w:val="Normální"/>
    <w:next w:val="Rejstřík"/>
    <w:autoRedefine w:val="0"/>
    <w:hidden w:val="0"/>
    <w:qFormat w:val="0"/>
    <w:pPr>
      <w:numPr>
        <w:ilvl w:val="0"/>
        <w:numId w:val="0"/>
      </w:numPr>
      <w:suppressLineNumbers w:val="1"/>
      <w:suppressAutoHyphens w:val="0"/>
      <w:spacing w:line="1" w:lineRule="atLeast"/>
      <w:ind w:left="0" w:right="0" w:leftChars="-1" w:rightChars="0" w:firstLine="0" w:firstLineChars="-1"/>
      <w:textDirection w:val="btLr"/>
      <w:textAlignment w:val="top"/>
      <w:outlineLvl w:val="0"/>
    </w:pPr>
    <w:rPr>
      <w:color w:val="00000a"/>
      <w:w w:val="100"/>
      <w:position w:val="-1"/>
      <w:sz w:val="24"/>
      <w:szCs w:val="24"/>
      <w:effect w:val="none"/>
      <w:vertAlign w:val="baseline"/>
      <w:cs w:val="0"/>
      <w:em w:val="none"/>
      <w:lang w:bidi="ar-SA" w:eastAsia="ar-SA" w:val="cs-CZ"/>
    </w:rPr>
  </w:style>
  <w:style w:type="paragraph" w:styleId="Titulek1">
    <w:name w:val="Titulek1"/>
    <w:basedOn w:val="Normální"/>
    <w:next w:val="Titulek1"/>
    <w:autoRedefine w:val="0"/>
    <w:hidden w:val="0"/>
    <w:qFormat w:val="0"/>
    <w:pPr>
      <w:numPr>
        <w:ilvl w:val="0"/>
        <w:numId w:val="0"/>
      </w:numPr>
      <w:suppressLineNumbers w:val="1"/>
      <w:suppressAutoHyphens w:val="0"/>
      <w:spacing w:after="120" w:before="120" w:line="1" w:lineRule="atLeast"/>
      <w:ind w:left="0" w:right="0" w:leftChars="-1" w:rightChars="0" w:firstLine="0" w:firstLineChars="-1"/>
      <w:textDirection w:val="btLr"/>
      <w:textAlignment w:val="top"/>
      <w:outlineLvl w:val="0"/>
    </w:pPr>
    <w:rPr>
      <w:i w:val="1"/>
      <w:iCs w:val="1"/>
      <w:color w:val="00000a"/>
      <w:w w:val="100"/>
      <w:position w:val="-1"/>
      <w:sz w:val="24"/>
      <w:szCs w:val="24"/>
      <w:effect w:val="none"/>
      <w:vertAlign w:val="baseline"/>
      <w:cs w:val="0"/>
      <w:em w:val="none"/>
      <w:lang w:bidi="ar-SA" w:eastAsia="ar-SA" w:val="cs-CZ"/>
    </w:rPr>
  </w:style>
  <w:style w:type="paragraph" w:styleId="Základnítextodsazený">
    <w:name w:val="Základní text odsazený"/>
    <w:basedOn w:val="Normální"/>
    <w:next w:val="Základnítextodsazený"/>
    <w:autoRedefine w:val="0"/>
    <w:hidden w:val="0"/>
    <w:qFormat w:val="0"/>
    <w:pPr>
      <w:numPr>
        <w:ilvl w:val="0"/>
        <w:numId w:val="0"/>
      </w:numPr>
      <w:suppressAutoHyphens w:val="0"/>
      <w:spacing w:line="1" w:lineRule="atLeast"/>
      <w:ind w:left="360" w:right="0" w:leftChars="-1" w:rightChars="0" w:hanging="360" w:firstLineChars="-1"/>
      <w:textDirection w:val="btLr"/>
      <w:textAlignment w:val="top"/>
      <w:outlineLvl w:val="0"/>
    </w:pPr>
    <w:rPr>
      <w:color w:val="00000a"/>
      <w:w w:val="100"/>
      <w:position w:val="-1"/>
      <w:sz w:val="32"/>
      <w:szCs w:val="24"/>
      <w:effect w:val="none"/>
      <w:vertAlign w:val="baseline"/>
      <w:cs w:val="0"/>
      <w:em w:val="none"/>
      <w:lang w:bidi="ar-SA" w:eastAsia="ar-SA" w:val="cs-CZ"/>
    </w:rPr>
  </w:style>
  <w:style w:type="paragraph" w:styleId="Základnítextodsazený21">
    <w:name w:val="Základní text odsazený 21"/>
    <w:basedOn w:val="Normální"/>
    <w:next w:val="Základnítextodsazený21"/>
    <w:autoRedefine w:val="0"/>
    <w:hidden w:val="0"/>
    <w:qFormat w:val="0"/>
    <w:pPr>
      <w:numPr>
        <w:ilvl w:val="0"/>
        <w:numId w:val="0"/>
      </w:numPr>
      <w:suppressAutoHyphens w:val="0"/>
      <w:spacing w:line="1" w:lineRule="atLeast"/>
      <w:ind w:left="360" w:right="0" w:leftChars="-1" w:rightChars="0" w:hanging="360" w:firstLineChars="-1"/>
      <w:textDirection w:val="btLr"/>
      <w:textAlignment w:val="top"/>
      <w:outlineLvl w:val="0"/>
    </w:pPr>
    <w:rPr>
      <w:color w:val="00000a"/>
      <w:w w:val="100"/>
      <w:position w:val="-1"/>
      <w:sz w:val="28"/>
      <w:szCs w:val="24"/>
      <w:effect w:val="none"/>
      <w:vertAlign w:val="baseline"/>
      <w:cs w:val="0"/>
      <w:em w:val="none"/>
      <w:lang w:bidi="ar-SA" w:eastAsia="ar-SA" w:val="cs-CZ"/>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9fXsxm0TjX3diIIStOeBMv2FIg==">CgMxLjA4AHIhMUdYb19HQVZXLTgxUmEzVG40SFdYVlVzZTVTY2FLeVpi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2018-10-24T06:39:00Z</dcterms:created>
  <dc:creator>oem</dc:creator>
</cp:coreProperties>
</file>